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122C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36122C" w:rsidRDefault="009D0041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 xml:space="preserve">SUSPENSÃO DE PROCESSO LICITATÓRIO 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701508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>EDITAL DE LICITAÇÃO – PROCESSO Nº</w:t>
      </w:r>
      <w:r w:rsidR="00701508" w:rsidRPr="0036122C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05/2019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 xml:space="preserve">PREGÃO, NA FORMA PRESENCIAL Nº </w:t>
      </w:r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03/2019</w:t>
      </w:r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36122C" w:rsidRDefault="00691F2D" w:rsidP="00B374EC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36122C">
        <w:rPr>
          <w:rFonts w:asciiTheme="majorHAnsi" w:hAnsiTheme="majorHAnsi"/>
          <w:sz w:val="18"/>
          <w:szCs w:val="18"/>
        </w:rPr>
        <w:t xml:space="preserve">A Prefeitura Municipal de Cafeara, através de seu Pregoeiro e Equipe de Apoio, designados pela Portaria nº </w:t>
      </w:r>
      <w:r w:rsidR="00457381" w:rsidRPr="0036122C">
        <w:rPr>
          <w:rFonts w:asciiTheme="majorHAnsi" w:hAnsiTheme="majorHAnsi"/>
          <w:sz w:val="18"/>
          <w:szCs w:val="18"/>
        </w:rPr>
        <w:t>19/2018</w:t>
      </w:r>
      <w:r w:rsidRPr="0036122C">
        <w:rPr>
          <w:rFonts w:asciiTheme="majorHAnsi" w:hAnsiTheme="majorHAnsi"/>
          <w:sz w:val="18"/>
          <w:szCs w:val="18"/>
        </w:rPr>
        <w:t xml:space="preserve">, torna público para conhecimento dos interessados, que </w:t>
      </w:r>
      <w:r w:rsidR="009D0041" w:rsidRPr="0036122C">
        <w:rPr>
          <w:rFonts w:asciiTheme="majorHAnsi" w:hAnsiTheme="majorHAnsi"/>
          <w:sz w:val="18"/>
          <w:szCs w:val="18"/>
        </w:rPr>
        <w:t>o</w:t>
      </w:r>
      <w:r w:rsidR="00AF36E1" w:rsidRPr="0036122C">
        <w:rPr>
          <w:rFonts w:asciiTheme="majorHAnsi" w:hAnsiTheme="majorHAnsi"/>
          <w:sz w:val="18"/>
          <w:szCs w:val="18"/>
        </w:rPr>
        <w:t xml:space="preserve"> Pregão Presencial</w:t>
      </w:r>
      <w:r w:rsidR="005402D0" w:rsidRPr="0036122C">
        <w:rPr>
          <w:rFonts w:asciiTheme="majorHAnsi" w:hAnsiTheme="majorHAnsi"/>
          <w:sz w:val="18"/>
          <w:szCs w:val="18"/>
        </w:rPr>
        <w:t xml:space="preserve"> </w:t>
      </w:r>
      <w:r w:rsidR="00AF36E1" w:rsidRPr="0036122C">
        <w:rPr>
          <w:rFonts w:asciiTheme="majorHAnsi" w:hAnsiTheme="majorHAnsi"/>
          <w:sz w:val="18"/>
          <w:szCs w:val="18"/>
        </w:rPr>
        <w:t xml:space="preserve">nº </w:t>
      </w:r>
      <w:r w:rsidR="00D42F48" w:rsidRPr="0036122C">
        <w:rPr>
          <w:rFonts w:asciiTheme="majorHAnsi" w:hAnsiTheme="majorHAnsi"/>
          <w:sz w:val="18"/>
          <w:szCs w:val="18"/>
        </w:rPr>
        <w:t>03/2019</w:t>
      </w:r>
      <w:r w:rsidRPr="0036122C">
        <w:rPr>
          <w:rFonts w:asciiTheme="majorHAnsi" w:hAnsiTheme="majorHAnsi"/>
          <w:sz w:val="18"/>
          <w:szCs w:val="18"/>
        </w:rPr>
        <w:t>,</w:t>
      </w:r>
      <w:r w:rsidR="002733FF" w:rsidRPr="0036122C">
        <w:rPr>
          <w:rFonts w:asciiTheme="majorHAnsi" w:hAnsiTheme="majorHAnsi"/>
          <w:sz w:val="18"/>
          <w:szCs w:val="18"/>
        </w:rPr>
        <w:t xml:space="preserve"> </w:t>
      </w:r>
      <w:r w:rsidR="009D0041" w:rsidRPr="0036122C">
        <w:rPr>
          <w:rFonts w:asciiTheme="majorHAnsi" w:hAnsiTheme="majorHAnsi"/>
          <w:b/>
          <w:sz w:val="18"/>
          <w:szCs w:val="18"/>
        </w:rPr>
        <w:t>(C</w:t>
      </w:r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ontratação de empresa especializada para prestação de serviços de gerenciamento, administração, emissão e fornecimento de documentos de legitimação na forma de cartão eletrônico, magnético ou de tecnologia similar, com previsão de 58 (cinqüenta e oito) cartões por mês, totalizando 696 (seiscentos e noventa e seis) cartões por ano, para atendimento ao Programa Municipal de Benefício Eventual “Cartão Alimentação”, com um crédito de R$ 185,00 (cento e oitenta e cinco reais) por unidade de cartão e</w:t>
      </w:r>
      <w:proofErr w:type="gramStart"/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 xml:space="preserve">  </w:t>
      </w:r>
      <w:proofErr w:type="gramEnd"/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8 (oito) cartões ao ano para atendimento ao Programa Municipal de Benefício Eventual “Auxilio Natalidade”, com um crédito de R$ 320,00 (trezentos e vinte reais) por unidade do cartão, através da Secretaria de Assistência Social</w:t>
      </w:r>
      <w:r w:rsidR="00D42F48" w:rsidRPr="0036122C">
        <w:rPr>
          <w:rFonts w:asciiTheme="majorHAnsi" w:hAnsiTheme="majorHAnsi" w:cs="Arial"/>
          <w:b/>
          <w:sz w:val="18"/>
          <w:szCs w:val="18"/>
        </w:rPr>
        <w:t xml:space="preserve">  e conforme especificações constantes do Anexo I, deste Edital) </w:t>
      </w:r>
      <w:r w:rsidR="009D0041" w:rsidRPr="0036122C">
        <w:rPr>
          <w:rFonts w:asciiTheme="majorHAnsi" w:hAnsiTheme="majorHAnsi"/>
          <w:sz w:val="18"/>
          <w:szCs w:val="18"/>
        </w:rPr>
        <w:t xml:space="preserve">esta </w:t>
      </w:r>
      <w:r w:rsidR="009D0041" w:rsidRPr="0036122C">
        <w:rPr>
          <w:rFonts w:asciiTheme="majorHAnsi" w:hAnsiTheme="majorHAnsi"/>
          <w:b/>
          <w:sz w:val="18"/>
          <w:szCs w:val="18"/>
        </w:rPr>
        <w:t>temporariamente suspenso</w:t>
      </w:r>
      <w:r w:rsidR="009D0041" w:rsidRPr="0036122C">
        <w:rPr>
          <w:rFonts w:asciiTheme="majorHAnsi" w:hAnsiTheme="majorHAnsi"/>
          <w:sz w:val="18"/>
          <w:szCs w:val="18"/>
        </w:rPr>
        <w:t xml:space="preserve">, </w:t>
      </w:r>
      <w:r w:rsidR="0036122C" w:rsidRPr="0036122C">
        <w:rPr>
          <w:rFonts w:asciiTheme="majorHAnsi" w:hAnsiTheme="majorHAnsi"/>
          <w:sz w:val="18"/>
          <w:szCs w:val="18"/>
        </w:rPr>
        <w:t xml:space="preserve">conforme determinado pelo despacho 176/19 do Processo N.º: 85515/19 do Tribunal de Contas do Paraná, </w:t>
      </w:r>
      <w:r w:rsidR="009D0041" w:rsidRPr="0036122C">
        <w:rPr>
          <w:rFonts w:asciiTheme="majorHAnsi" w:hAnsiTheme="majorHAnsi"/>
          <w:sz w:val="18"/>
          <w:szCs w:val="18"/>
        </w:rPr>
        <w:t xml:space="preserve">sendo que as futuras instruções serão devidamente publicadas no site do município https://www.cafeara.pr.gov.br/ e http://www.diariomunicipal.com.br/ </w:t>
      </w:r>
      <w:r w:rsidRPr="0036122C">
        <w:rPr>
          <w:rFonts w:asciiTheme="majorHAnsi" w:hAnsiTheme="majorHAnsi"/>
          <w:sz w:val="18"/>
          <w:szCs w:val="18"/>
        </w:rPr>
        <w:t xml:space="preserve"> </w:t>
      </w:r>
      <w:r w:rsidR="009D0041" w:rsidRPr="0036122C">
        <w:rPr>
          <w:rFonts w:asciiTheme="majorHAnsi" w:hAnsiTheme="majorHAnsi"/>
          <w:sz w:val="18"/>
          <w:szCs w:val="18"/>
        </w:rPr>
        <w:t>.</w:t>
      </w: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36122C">
        <w:rPr>
          <w:rFonts w:asciiTheme="majorHAnsi" w:hAnsiTheme="majorHAnsi" w:cs="Arial"/>
          <w:sz w:val="18"/>
          <w:szCs w:val="18"/>
        </w:rPr>
        <w:t xml:space="preserve">, </w:t>
      </w:r>
      <w:r w:rsidR="009D0041" w:rsidRPr="0036122C">
        <w:rPr>
          <w:rFonts w:asciiTheme="majorHAnsi" w:hAnsiTheme="majorHAnsi" w:cs="Arial"/>
          <w:sz w:val="18"/>
          <w:szCs w:val="18"/>
        </w:rPr>
        <w:t>13 de fevereiro</w:t>
      </w:r>
      <w:r w:rsidR="00D42F48" w:rsidRPr="0036122C">
        <w:rPr>
          <w:rFonts w:asciiTheme="majorHAnsi" w:hAnsiTheme="majorHAnsi" w:cs="Arial"/>
          <w:sz w:val="18"/>
          <w:szCs w:val="18"/>
        </w:rPr>
        <w:t xml:space="preserve"> de 2019</w:t>
      </w:r>
    </w:p>
    <w:p w:rsidR="00596D81" w:rsidRPr="0036122C" w:rsidRDefault="00596D8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36122C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36122C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36122C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145CB0"/>
    <w:rsid w:val="00203487"/>
    <w:rsid w:val="00203611"/>
    <w:rsid w:val="002733FF"/>
    <w:rsid w:val="00331A29"/>
    <w:rsid w:val="0036122C"/>
    <w:rsid w:val="00362F8A"/>
    <w:rsid w:val="00457381"/>
    <w:rsid w:val="004B3779"/>
    <w:rsid w:val="004D72D5"/>
    <w:rsid w:val="005402D0"/>
    <w:rsid w:val="00596D81"/>
    <w:rsid w:val="00691F2D"/>
    <w:rsid w:val="00701508"/>
    <w:rsid w:val="00790CD8"/>
    <w:rsid w:val="007A42B5"/>
    <w:rsid w:val="007B0A0A"/>
    <w:rsid w:val="007E6811"/>
    <w:rsid w:val="008426CB"/>
    <w:rsid w:val="008B0804"/>
    <w:rsid w:val="008C2E53"/>
    <w:rsid w:val="008D6492"/>
    <w:rsid w:val="008E26F1"/>
    <w:rsid w:val="009D0041"/>
    <w:rsid w:val="00A06A41"/>
    <w:rsid w:val="00A43CEB"/>
    <w:rsid w:val="00A52FEB"/>
    <w:rsid w:val="00AF36E1"/>
    <w:rsid w:val="00B374EC"/>
    <w:rsid w:val="00BE4B20"/>
    <w:rsid w:val="00CE7305"/>
    <w:rsid w:val="00CF5CFB"/>
    <w:rsid w:val="00D42F48"/>
    <w:rsid w:val="00D94370"/>
    <w:rsid w:val="00DC4A51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character" w:styleId="Hyperlink">
    <w:name w:val="Hyperlink"/>
    <w:basedOn w:val="Fontepargpadro"/>
    <w:uiPriority w:val="99"/>
    <w:unhideWhenUsed/>
    <w:rsid w:val="009D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2019-02-13T12:15:00Z</cp:lastPrinted>
  <dcterms:created xsi:type="dcterms:W3CDTF">2019-02-13T12:45:00Z</dcterms:created>
  <dcterms:modified xsi:type="dcterms:W3CDTF">2019-02-13T12:45:00Z</dcterms:modified>
</cp:coreProperties>
</file>