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C05959">
        <w:rPr>
          <w:rFonts w:asciiTheme="majorHAnsi" w:hAnsiTheme="majorHAnsi" w:cs="Arial"/>
          <w:sz w:val="20"/>
          <w:szCs w:val="20"/>
        </w:rPr>
        <w:t>2</w:t>
      </w:r>
      <w:r w:rsidR="00E5548C">
        <w:rPr>
          <w:rFonts w:asciiTheme="majorHAnsi" w:hAnsiTheme="majorHAnsi" w:cs="Arial"/>
          <w:sz w:val="20"/>
          <w:szCs w:val="20"/>
        </w:rPr>
        <w:t>6</w:t>
      </w:r>
      <w:r w:rsidR="00C05959">
        <w:rPr>
          <w:rFonts w:asciiTheme="majorHAnsi" w:hAnsiTheme="majorHAnsi" w:cs="Arial"/>
          <w:sz w:val="20"/>
          <w:szCs w:val="20"/>
        </w:rPr>
        <w:t>/2023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r w:rsidR="00E5548C" w:rsidRPr="00E5548C">
        <w:rPr>
          <w:rFonts w:asciiTheme="majorHAnsi" w:hAnsiTheme="majorHAnsi"/>
          <w:sz w:val="20"/>
          <w:szCs w:val="20"/>
        </w:rPr>
        <w:t xml:space="preserve">Contratação de empresa </w:t>
      </w:r>
      <w:proofErr w:type="gramStart"/>
      <w:r w:rsidR="00E5548C" w:rsidRPr="00E5548C">
        <w:rPr>
          <w:rFonts w:asciiTheme="majorHAnsi" w:hAnsiTheme="majorHAnsi"/>
          <w:sz w:val="20"/>
          <w:szCs w:val="20"/>
        </w:rPr>
        <w:t>sob regime</w:t>
      </w:r>
      <w:proofErr w:type="gramEnd"/>
      <w:r w:rsidR="00E5548C" w:rsidRPr="00E5548C">
        <w:rPr>
          <w:rFonts w:asciiTheme="majorHAnsi" w:hAnsiTheme="majorHAnsi"/>
          <w:sz w:val="20"/>
          <w:szCs w:val="20"/>
        </w:rPr>
        <w:t xml:space="preserve"> de empreitada global, para executar obras de Letreiro, </w:t>
      </w:r>
      <w:r w:rsidR="00E5548C">
        <w:rPr>
          <w:rFonts w:asciiTheme="majorHAnsi" w:hAnsiTheme="majorHAnsi"/>
          <w:sz w:val="20"/>
          <w:szCs w:val="20"/>
        </w:rPr>
        <w:t>Escultura, Painel Porta Retrato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46B21">
        <w:rPr>
          <w:rFonts w:asciiTheme="majorHAnsi" w:hAnsiTheme="majorHAnsi"/>
          <w:sz w:val="20"/>
          <w:szCs w:val="20"/>
        </w:rPr>
        <w:t>2</w:t>
      </w:r>
      <w:r w:rsidR="00E5548C">
        <w:rPr>
          <w:rFonts w:asciiTheme="majorHAnsi" w:hAnsiTheme="majorHAnsi"/>
          <w:sz w:val="20"/>
          <w:szCs w:val="20"/>
        </w:rPr>
        <w:t>8</w:t>
      </w:r>
      <w:r w:rsidR="00046B21">
        <w:rPr>
          <w:rFonts w:asciiTheme="majorHAnsi" w:hAnsiTheme="majorHAnsi"/>
          <w:sz w:val="20"/>
          <w:szCs w:val="20"/>
        </w:rPr>
        <w:t>/06/2023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  </w:t>
      </w:r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46B21">
        <w:rPr>
          <w:rFonts w:asciiTheme="majorHAnsi" w:hAnsiTheme="majorHAnsi" w:cs="Arial"/>
          <w:sz w:val="20"/>
          <w:szCs w:val="20"/>
        </w:rPr>
        <w:t>1</w:t>
      </w:r>
      <w:r w:rsidR="00E5548C">
        <w:rPr>
          <w:rFonts w:asciiTheme="majorHAnsi" w:hAnsiTheme="majorHAnsi" w:cs="Arial"/>
          <w:sz w:val="20"/>
          <w:szCs w:val="20"/>
        </w:rPr>
        <w:t>4</w:t>
      </w:r>
      <w:r w:rsidR="00046B21">
        <w:rPr>
          <w:rFonts w:asciiTheme="majorHAnsi" w:hAnsiTheme="majorHAnsi" w:cs="Arial"/>
          <w:sz w:val="20"/>
          <w:szCs w:val="20"/>
        </w:rPr>
        <w:t xml:space="preserve"> de junho de 2023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6B21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A04BEC"/>
    <w:rsid w:val="00A24DD9"/>
    <w:rsid w:val="00A24E19"/>
    <w:rsid w:val="00A50AED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0595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548C"/>
    <w:rsid w:val="00E569D9"/>
    <w:rsid w:val="00E659F8"/>
    <w:rsid w:val="00E758F8"/>
    <w:rsid w:val="00EA4167"/>
    <w:rsid w:val="00EB109F"/>
    <w:rsid w:val="00ED6D3B"/>
    <w:rsid w:val="00EF517E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2023-06-14T13:48:00Z</dcterms:created>
  <dcterms:modified xsi:type="dcterms:W3CDTF">2023-06-14T13:48:00Z</dcterms:modified>
</cp:coreProperties>
</file>