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74BB5">
        <w:rPr>
          <w:rFonts w:asciiTheme="majorHAnsi" w:hAnsiTheme="majorHAnsi" w:cs="Arial"/>
          <w:sz w:val="20"/>
          <w:szCs w:val="20"/>
        </w:rPr>
        <w:t>3</w:t>
      </w:r>
      <w:r w:rsidR="000B402E">
        <w:rPr>
          <w:rFonts w:asciiTheme="majorHAnsi" w:hAnsiTheme="majorHAnsi" w:cs="Arial"/>
          <w:sz w:val="20"/>
          <w:szCs w:val="20"/>
        </w:rPr>
        <w:t>3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>por lote</w:t>
      </w:r>
      <w:r w:rsidR="00DB0EAF">
        <w:rPr>
          <w:rFonts w:asciiTheme="majorHAnsi" w:hAnsiTheme="majorHAnsi"/>
          <w:b/>
          <w:sz w:val="20"/>
          <w:szCs w:val="20"/>
        </w:rPr>
        <w:t>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0B402E" w:rsidRPr="000B402E">
        <w:rPr>
          <w:rFonts w:ascii="Cambria" w:hAnsi="Cambria"/>
          <w:b/>
          <w:bCs/>
          <w:sz w:val="20"/>
          <w:szCs w:val="20"/>
          <w:lang w:val="pt-PT"/>
        </w:rPr>
        <w:t>Contratação de empresa especializada visando a prestação de serviços de telecomunicações para implementação, fornecimento e manutenção mensal de ponto de acesso com link de internet em prédios públicos, com infraestrutura total em fibra óptica e fornecimento dos equipamentos necessários à execução dos serviços, em atendimento às necessidades das Secretarias, conforme quantidades e exigências estabelecidas neste instrumento, Termo de Referência.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73707E">
        <w:rPr>
          <w:rFonts w:asciiTheme="majorHAnsi" w:hAnsiTheme="majorHAnsi"/>
          <w:sz w:val="20"/>
          <w:szCs w:val="20"/>
        </w:rPr>
        <w:t>0</w:t>
      </w:r>
      <w:r w:rsidR="000B402E">
        <w:rPr>
          <w:rFonts w:asciiTheme="majorHAnsi" w:hAnsiTheme="majorHAnsi"/>
          <w:sz w:val="20"/>
          <w:szCs w:val="20"/>
        </w:rPr>
        <w:t>7</w:t>
      </w:r>
      <w:r w:rsidR="0073707E">
        <w:rPr>
          <w:rFonts w:asciiTheme="majorHAnsi" w:hAnsiTheme="majorHAnsi"/>
          <w:sz w:val="20"/>
          <w:szCs w:val="20"/>
        </w:rPr>
        <w:t>/07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3707E">
        <w:rPr>
          <w:rFonts w:asciiTheme="majorHAnsi" w:hAnsiTheme="majorHAnsi" w:cs="Arial"/>
          <w:sz w:val="20"/>
          <w:szCs w:val="20"/>
        </w:rPr>
        <w:t>2</w:t>
      </w:r>
      <w:r w:rsidR="000B402E">
        <w:rPr>
          <w:rFonts w:asciiTheme="majorHAnsi" w:hAnsiTheme="majorHAnsi" w:cs="Arial"/>
          <w:sz w:val="20"/>
          <w:szCs w:val="20"/>
        </w:rPr>
        <w:t>3</w:t>
      </w:r>
      <w:r w:rsidR="0073707E">
        <w:rPr>
          <w:rFonts w:asciiTheme="majorHAnsi" w:hAnsiTheme="majorHAnsi" w:cs="Arial"/>
          <w:sz w:val="20"/>
          <w:szCs w:val="20"/>
        </w:rPr>
        <w:t xml:space="preserve"> de junho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402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2774C"/>
    <w:rsid w:val="00632AE2"/>
    <w:rsid w:val="00681350"/>
    <w:rsid w:val="00690BD9"/>
    <w:rsid w:val="006943F3"/>
    <w:rsid w:val="006A72EA"/>
    <w:rsid w:val="006B4F8B"/>
    <w:rsid w:val="00710EF8"/>
    <w:rsid w:val="00725E45"/>
    <w:rsid w:val="0073707E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007F9"/>
    <w:rsid w:val="00C13B6D"/>
    <w:rsid w:val="00C46253"/>
    <w:rsid w:val="00C819BC"/>
    <w:rsid w:val="00C84E40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7546A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2022-06-23T19:13:00Z</dcterms:created>
  <dcterms:modified xsi:type="dcterms:W3CDTF">2022-06-23T19:13:00Z</dcterms:modified>
</cp:coreProperties>
</file>