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EC" w:rsidRPr="003E1B68" w:rsidRDefault="00C722B0" w:rsidP="003E1B68">
      <w:pPr>
        <w:pStyle w:val="ParagraphStyle"/>
        <w:spacing w:line="276" w:lineRule="auto"/>
        <w:ind w:left="-567" w:right="-568"/>
        <w:jc w:val="center"/>
        <w:rPr>
          <w:rFonts w:ascii="Cambria" w:hAnsi="Cambria" w:cs="Arial"/>
          <w:b/>
          <w:bCs/>
          <w:sz w:val="20"/>
          <w:szCs w:val="20"/>
        </w:rPr>
      </w:pPr>
      <w:r>
        <w:rPr>
          <w:rFonts w:ascii="Cambria" w:hAnsi="Cambria" w:cs="Arial"/>
          <w:b/>
          <w:bCs/>
          <w:sz w:val="20"/>
          <w:szCs w:val="20"/>
        </w:rPr>
        <w:t>1</w:t>
      </w:r>
      <w:r w:rsidR="00D14F3B" w:rsidRPr="003E1B68">
        <w:rPr>
          <w:rFonts w:ascii="Cambria" w:hAnsi="Cambria" w:cs="Arial"/>
          <w:b/>
          <w:bCs/>
          <w:sz w:val="20"/>
          <w:szCs w:val="20"/>
        </w:rPr>
        <w:t xml:space="preserve">ª </w:t>
      </w:r>
      <w:r w:rsidR="00B374EC" w:rsidRPr="003E1B68">
        <w:rPr>
          <w:rFonts w:ascii="Cambria" w:hAnsi="Cambria" w:cs="Arial"/>
          <w:b/>
          <w:bCs/>
          <w:sz w:val="20"/>
          <w:szCs w:val="20"/>
        </w:rPr>
        <w:t>RETIFICAÇÃO</w:t>
      </w:r>
    </w:p>
    <w:p w:rsidR="00B374EC" w:rsidRPr="003E1B68" w:rsidRDefault="00B374EC" w:rsidP="003E1B68">
      <w:pPr>
        <w:pStyle w:val="ParagraphStyle"/>
        <w:spacing w:line="276" w:lineRule="auto"/>
        <w:ind w:left="-567" w:right="-568"/>
        <w:jc w:val="center"/>
        <w:rPr>
          <w:rFonts w:ascii="Cambria" w:hAnsi="Cambria" w:cs="Arial"/>
          <w:b/>
          <w:bCs/>
          <w:sz w:val="20"/>
          <w:szCs w:val="20"/>
        </w:rPr>
      </w:pPr>
    </w:p>
    <w:p w:rsidR="00B374EC" w:rsidRPr="003E1B68" w:rsidRDefault="00B374EC" w:rsidP="003E1B68">
      <w:pPr>
        <w:pStyle w:val="ParagraphStyle"/>
        <w:spacing w:line="276" w:lineRule="auto"/>
        <w:ind w:left="-567" w:right="-568"/>
        <w:jc w:val="center"/>
        <w:rPr>
          <w:rFonts w:ascii="Cambria" w:hAnsi="Cambria" w:cs="Arial"/>
          <w:b/>
          <w:bCs/>
          <w:sz w:val="20"/>
          <w:szCs w:val="20"/>
        </w:rPr>
      </w:pPr>
      <w:r w:rsidRPr="003E1B68">
        <w:rPr>
          <w:rFonts w:ascii="Cambria" w:hAnsi="Cambria" w:cs="Arial"/>
          <w:b/>
          <w:bCs/>
          <w:sz w:val="20"/>
          <w:szCs w:val="20"/>
        </w:rPr>
        <w:t xml:space="preserve">EDITAL DE LICITAÇÃO – </w:t>
      </w:r>
      <w:r w:rsidR="00310E5E" w:rsidRPr="003E1B68">
        <w:rPr>
          <w:rFonts w:ascii="Cambria" w:hAnsi="Cambria" w:cs="Arial"/>
          <w:b/>
          <w:bCs/>
          <w:sz w:val="20"/>
          <w:szCs w:val="20"/>
        </w:rPr>
        <w:t>PREGÃO ELETRONICO - Nº</w:t>
      </w:r>
      <w:proofErr w:type="gramStart"/>
      <w:r w:rsidR="00310E5E" w:rsidRPr="003E1B68">
        <w:rPr>
          <w:rFonts w:ascii="Cambria" w:hAnsi="Cambria" w:cs="Arial"/>
          <w:b/>
          <w:bCs/>
          <w:sz w:val="20"/>
          <w:szCs w:val="20"/>
        </w:rPr>
        <w:t xml:space="preserve"> </w:t>
      </w:r>
      <w:r w:rsidR="009420B0">
        <w:rPr>
          <w:rFonts w:ascii="Cambria" w:hAnsi="Cambria" w:cs="Arial"/>
          <w:b/>
          <w:bCs/>
          <w:sz w:val="20"/>
          <w:szCs w:val="20"/>
        </w:rPr>
        <w:t xml:space="preserve"> </w:t>
      </w:r>
      <w:proofErr w:type="gramEnd"/>
      <w:r w:rsidR="009420B0">
        <w:rPr>
          <w:rFonts w:ascii="Cambria" w:hAnsi="Cambria" w:cs="Arial"/>
          <w:b/>
          <w:bCs/>
          <w:sz w:val="20"/>
          <w:szCs w:val="20"/>
        </w:rPr>
        <w:t>42</w:t>
      </w:r>
      <w:r w:rsidR="00C722B0">
        <w:rPr>
          <w:rFonts w:ascii="Cambria" w:hAnsi="Cambria" w:cs="Arial"/>
          <w:b/>
          <w:bCs/>
          <w:sz w:val="20"/>
          <w:szCs w:val="20"/>
        </w:rPr>
        <w:t>/2025</w:t>
      </w:r>
    </w:p>
    <w:p w:rsidR="00BA5446" w:rsidRPr="003E1B68" w:rsidRDefault="00BA5446" w:rsidP="003E1B68">
      <w:pPr>
        <w:pStyle w:val="ParagraphStyle"/>
        <w:spacing w:line="276" w:lineRule="auto"/>
        <w:ind w:left="-567" w:right="-568"/>
        <w:jc w:val="both"/>
        <w:rPr>
          <w:rFonts w:ascii="Cambria" w:hAnsi="Cambria"/>
          <w:sz w:val="20"/>
          <w:szCs w:val="20"/>
        </w:rPr>
      </w:pPr>
    </w:p>
    <w:p w:rsidR="003E1B68" w:rsidRPr="003E1B68" w:rsidRDefault="00691F2D" w:rsidP="003E1B68">
      <w:pPr>
        <w:pStyle w:val="ParagraphStyle"/>
        <w:spacing w:line="276" w:lineRule="auto"/>
        <w:ind w:left="-567" w:right="-568"/>
        <w:jc w:val="both"/>
        <w:rPr>
          <w:rFonts w:ascii="Cambria" w:hAnsi="Cambria"/>
          <w:sz w:val="20"/>
          <w:szCs w:val="20"/>
        </w:rPr>
      </w:pPr>
      <w:r w:rsidRPr="003E1B68">
        <w:rPr>
          <w:rFonts w:ascii="Cambria" w:hAnsi="Cambria"/>
          <w:sz w:val="20"/>
          <w:szCs w:val="20"/>
        </w:rPr>
        <w:t xml:space="preserve">A Prefeitura Municipal de </w:t>
      </w:r>
      <w:proofErr w:type="spellStart"/>
      <w:r w:rsidRPr="003E1B68">
        <w:rPr>
          <w:rFonts w:ascii="Cambria" w:hAnsi="Cambria"/>
          <w:sz w:val="20"/>
          <w:szCs w:val="20"/>
        </w:rPr>
        <w:t>Cafeara</w:t>
      </w:r>
      <w:proofErr w:type="spellEnd"/>
      <w:proofErr w:type="gramStart"/>
      <w:r w:rsidRPr="003E1B68">
        <w:rPr>
          <w:rFonts w:ascii="Cambria" w:hAnsi="Cambria"/>
          <w:sz w:val="20"/>
          <w:szCs w:val="20"/>
        </w:rPr>
        <w:t>,</w:t>
      </w:r>
      <w:r w:rsidR="00F876ED" w:rsidRPr="003E1B68">
        <w:rPr>
          <w:rFonts w:ascii="Cambria" w:hAnsi="Cambria"/>
          <w:sz w:val="20"/>
          <w:szCs w:val="20"/>
        </w:rPr>
        <w:t xml:space="preserve"> </w:t>
      </w:r>
      <w:r w:rsidRPr="003E1B68">
        <w:rPr>
          <w:rFonts w:ascii="Cambria" w:hAnsi="Cambria"/>
          <w:sz w:val="20"/>
          <w:szCs w:val="20"/>
        </w:rPr>
        <w:t>torna</w:t>
      </w:r>
      <w:proofErr w:type="gramEnd"/>
      <w:r w:rsidRPr="003E1B68">
        <w:rPr>
          <w:rFonts w:ascii="Cambria" w:hAnsi="Cambria"/>
          <w:sz w:val="20"/>
          <w:szCs w:val="20"/>
        </w:rPr>
        <w:t xml:space="preserve"> público para conhecimento dos interessados, que foi realizada </w:t>
      </w:r>
      <w:r w:rsidR="00F876ED" w:rsidRPr="003E1B68">
        <w:rPr>
          <w:rFonts w:ascii="Cambria" w:hAnsi="Cambria"/>
          <w:sz w:val="20"/>
          <w:szCs w:val="20"/>
        </w:rPr>
        <w:t>adequação</w:t>
      </w:r>
      <w:r w:rsidRPr="003E1B68">
        <w:rPr>
          <w:rFonts w:ascii="Cambria" w:hAnsi="Cambria"/>
          <w:sz w:val="20"/>
          <w:szCs w:val="20"/>
        </w:rPr>
        <w:t xml:space="preserve"> no Edital de Lici</w:t>
      </w:r>
      <w:r w:rsidR="00AF36E1" w:rsidRPr="003E1B68">
        <w:rPr>
          <w:rFonts w:ascii="Cambria" w:hAnsi="Cambria"/>
          <w:sz w:val="20"/>
          <w:szCs w:val="20"/>
        </w:rPr>
        <w:t xml:space="preserve">tação </w:t>
      </w:r>
      <w:r w:rsidR="003E1B68" w:rsidRPr="003E1B68">
        <w:rPr>
          <w:rFonts w:ascii="Cambria" w:hAnsi="Cambria"/>
          <w:sz w:val="20"/>
          <w:szCs w:val="20"/>
        </w:rPr>
        <w:t xml:space="preserve">PREGÃO ELETRONICO - Nº </w:t>
      </w:r>
      <w:r w:rsidR="009420B0">
        <w:rPr>
          <w:rFonts w:ascii="Cambria" w:hAnsi="Cambria"/>
          <w:sz w:val="20"/>
          <w:szCs w:val="20"/>
        </w:rPr>
        <w:t>42</w:t>
      </w:r>
      <w:r w:rsidR="00C722B0">
        <w:rPr>
          <w:rFonts w:ascii="Cambria" w:hAnsi="Cambria"/>
          <w:sz w:val="20"/>
          <w:szCs w:val="20"/>
        </w:rPr>
        <w:t>/2025</w:t>
      </w:r>
      <w:r w:rsidR="00EC5254" w:rsidRPr="003E1B68">
        <w:rPr>
          <w:rFonts w:ascii="Cambria" w:hAnsi="Cambria"/>
          <w:sz w:val="20"/>
          <w:szCs w:val="20"/>
        </w:rPr>
        <w:t xml:space="preserve">, cujo objeto é </w:t>
      </w:r>
      <w:r w:rsidR="009420B0" w:rsidRPr="009420B0">
        <w:rPr>
          <w:rFonts w:ascii="Cambria" w:hAnsi="Cambria" w:cstheme="minorHAnsi"/>
          <w:sz w:val="20"/>
          <w:szCs w:val="20"/>
        </w:rPr>
        <w:t>aquisição de equipamentos rodoviários para o município, por meio do Programa Estradas da Integração, conforme o convênio nº 394/2025 da Secretaria de Estado da Agricultura e do Abastecimento – SEAB, visando fortalecer a infraestrutura viária rural e promover o De</w:t>
      </w:r>
      <w:r w:rsidR="009420B0">
        <w:rPr>
          <w:rFonts w:ascii="Cambria" w:hAnsi="Cambria" w:cstheme="minorHAnsi"/>
          <w:sz w:val="20"/>
          <w:szCs w:val="20"/>
        </w:rPr>
        <w:t>senvolvimento Rural Sustentável</w:t>
      </w:r>
      <w:r w:rsidR="00C722B0">
        <w:rPr>
          <w:rFonts w:ascii="Cambria" w:hAnsi="Cambria" w:cstheme="minorHAnsi"/>
          <w:sz w:val="20"/>
          <w:szCs w:val="20"/>
        </w:rPr>
        <w:t>,</w:t>
      </w:r>
      <w:r w:rsidR="003E1B68" w:rsidRPr="003E1B68">
        <w:rPr>
          <w:rFonts w:ascii="Cambria" w:hAnsi="Cambria" w:cstheme="minorHAnsi"/>
          <w:sz w:val="20"/>
          <w:szCs w:val="20"/>
        </w:rPr>
        <w:t xml:space="preserve"> </w:t>
      </w:r>
      <w:r w:rsidR="003E1B68" w:rsidRPr="003E1B68">
        <w:rPr>
          <w:rFonts w:ascii="Cambria" w:hAnsi="Cambria"/>
          <w:sz w:val="20"/>
          <w:szCs w:val="20"/>
        </w:rPr>
        <w:t xml:space="preserve">assim como se segue: </w:t>
      </w:r>
    </w:p>
    <w:p w:rsidR="003E1B68" w:rsidRPr="003E1B68" w:rsidRDefault="003E1B68" w:rsidP="003E1B68">
      <w:pPr>
        <w:pStyle w:val="ParagraphStyle"/>
        <w:spacing w:line="276" w:lineRule="auto"/>
        <w:ind w:left="-567" w:right="-568"/>
        <w:jc w:val="both"/>
        <w:rPr>
          <w:rFonts w:ascii="Cambria" w:hAnsi="Cambria" w:cstheme="minorHAnsi"/>
          <w:sz w:val="20"/>
          <w:szCs w:val="20"/>
        </w:rPr>
      </w:pPr>
      <w:r w:rsidRPr="003E1B68">
        <w:rPr>
          <w:rFonts w:ascii="Cambria" w:hAnsi="Cambria" w:cstheme="minorHAnsi"/>
          <w:sz w:val="20"/>
          <w:szCs w:val="20"/>
        </w:rPr>
        <w:t xml:space="preserve"> </w:t>
      </w:r>
    </w:p>
    <w:p w:rsidR="00310E5E" w:rsidRDefault="003E1B68" w:rsidP="003E1B68">
      <w:pPr>
        <w:pStyle w:val="ParagraphStyle"/>
        <w:spacing w:line="276" w:lineRule="auto"/>
        <w:ind w:left="-567" w:right="-568"/>
        <w:jc w:val="both"/>
        <w:rPr>
          <w:rFonts w:ascii="Cambria" w:hAnsi="Cambria" w:cstheme="minorHAnsi"/>
          <w:b/>
          <w:sz w:val="20"/>
          <w:szCs w:val="20"/>
        </w:rPr>
      </w:pPr>
      <w:r w:rsidRPr="003E1B68">
        <w:rPr>
          <w:rFonts w:ascii="Cambria" w:hAnsi="Cambria" w:cstheme="minorHAnsi"/>
          <w:b/>
          <w:sz w:val="20"/>
          <w:szCs w:val="20"/>
        </w:rPr>
        <w:t>Onde se lê</w:t>
      </w:r>
      <w:r w:rsidR="00C722B0">
        <w:rPr>
          <w:rFonts w:ascii="Cambria" w:hAnsi="Cambria" w:cstheme="minorHAnsi"/>
          <w:b/>
          <w:sz w:val="20"/>
          <w:szCs w:val="20"/>
        </w:rPr>
        <w:t xml:space="preserve"> </w:t>
      </w:r>
      <w:r w:rsidR="009420B0">
        <w:rPr>
          <w:rFonts w:ascii="Cambria" w:hAnsi="Cambria" w:cstheme="minorHAnsi"/>
          <w:b/>
          <w:sz w:val="20"/>
          <w:szCs w:val="20"/>
        </w:rPr>
        <w:t>no Anexo II:</w:t>
      </w:r>
    </w:p>
    <w:p w:rsidR="009420B0" w:rsidRPr="003E1B68" w:rsidRDefault="009420B0" w:rsidP="003E1B68">
      <w:pPr>
        <w:pStyle w:val="ParagraphStyle"/>
        <w:spacing w:line="276" w:lineRule="auto"/>
        <w:ind w:left="-567" w:right="-568"/>
        <w:jc w:val="both"/>
        <w:rPr>
          <w:rFonts w:ascii="Cambria" w:hAnsi="Cambria" w:cstheme="minorHAnsi"/>
          <w:b/>
          <w:sz w:val="20"/>
          <w:szCs w:val="20"/>
        </w:rPr>
      </w:pPr>
    </w:p>
    <w:tbl>
      <w:tblPr>
        <w:tblW w:w="5647" w:type="pct"/>
        <w:tblInd w:w="-552" w:type="dxa"/>
        <w:tblLayout w:type="fixed"/>
        <w:tblCellMar>
          <w:top w:w="15" w:type="dxa"/>
          <w:left w:w="15" w:type="dxa"/>
          <w:bottom w:w="15" w:type="dxa"/>
          <w:right w:w="15" w:type="dxa"/>
        </w:tblCellMar>
        <w:tblLook w:val="0000"/>
      </w:tblPr>
      <w:tblGrid>
        <w:gridCol w:w="1419"/>
        <w:gridCol w:w="3968"/>
        <w:gridCol w:w="992"/>
        <w:gridCol w:w="851"/>
        <w:gridCol w:w="386"/>
        <w:gridCol w:w="748"/>
        <w:gridCol w:w="1274"/>
      </w:tblGrid>
      <w:tr w:rsidR="009420B0" w:rsidRPr="007D3921" w:rsidTr="009420B0">
        <w:tc>
          <w:tcPr>
            <w:tcW w:w="9638" w:type="dxa"/>
            <w:gridSpan w:val="7"/>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Lote: 4 - ESCAVADEIRA HIDRAULICO</w:t>
            </w:r>
          </w:p>
        </w:tc>
      </w:tr>
      <w:tr w:rsidR="009420B0" w:rsidRPr="007D3921" w:rsidTr="009420B0">
        <w:tc>
          <w:tcPr>
            <w:tcW w:w="1419"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Código do produto/serviço</w:t>
            </w:r>
          </w:p>
        </w:tc>
        <w:tc>
          <w:tcPr>
            <w:tcW w:w="3968"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Unidade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Preço máximo</w:t>
            </w:r>
          </w:p>
        </w:tc>
        <w:tc>
          <w:tcPr>
            <w:tcW w:w="1274"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Preço máximo total</w:t>
            </w:r>
          </w:p>
        </w:tc>
      </w:tr>
      <w:tr w:rsidR="009420B0" w:rsidRPr="007D3921" w:rsidTr="009420B0">
        <w:tc>
          <w:tcPr>
            <w:tcW w:w="1419"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20564</w:t>
            </w:r>
          </w:p>
        </w:tc>
        <w:tc>
          <w:tcPr>
            <w:tcW w:w="3968"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 xml:space="preserve">ESCAVADEIRA HIDRÁULICA, ÚLTIMA SÉRIE, NOVA, ZERO HORA registro no RENAGRO, admissível fabricação segundo semestre de 2024 ou superior, potência efetiva líquida (máxima em HP) mínima de 110 HP, motor diesel que atenda ao controle de poluentes (CONAMA, PROCONVE,  MAR  I,  TIER  II),  transmissão Hidrostática, força de tração na barra 15.800 </w:t>
            </w:r>
            <w:proofErr w:type="spellStart"/>
            <w:r w:rsidRPr="007D3921">
              <w:rPr>
                <w:rFonts w:ascii="Cambria" w:hAnsi="Cambria" w:cs="Arial"/>
                <w:sz w:val="18"/>
                <w:szCs w:val="18"/>
                <w:lang/>
              </w:rPr>
              <w:t>kgf</w:t>
            </w:r>
            <w:proofErr w:type="spellEnd"/>
            <w:r w:rsidRPr="007D3921">
              <w:rPr>
                <w:rFonts w:ascii="Cambria" w:hAnsi="Cambria" w:cs="Arial"/>
                <w:sz w:val="18"/>
                <w:szCs w:val="18"/>
                <w:lang/>
              </w:rPr>
              <w:t xml:space="preserve">/m, número de velocidade 2(duas) a frente e 2 (duas) a ré; sistema hidráulico bomba do tipo pistão fluxo variável, capacidade da caçamba mínimo 0,80 m³, força de desagregação na caçamba de no mínimo 11.000 </w:t>
            </w:r>
            <w:proofErr w:type="spellStart"/>
            <w:r w:rsidRPr="007D3921">
              <w:rPr>
                <w:rFonts w:ascii="Cambria" w:hAnsi="Cambria" w:cs="Arial"/>
                <w:sz w:val="18"/>
                <w:szCs w:val="18"/>
                <w:lang/>
              </w:rPr>
              <w:t>kgf</w:t>
            </w:r>
            <w:proofErr w:type="spellEnd"/>
            <w:r w:rsidRPr="007D3921">
              <w:rPr>
                <w:rFonts w:ascii="Cambria" w:hAnsi="Cambria" w:cs="Arial"/>
                <w:sz w:val="18"/>
                <w:szCs w:val="18"/>
                <w:lang/>
              </w:rPr>
              <w:t xml:space="preserve">, força de </w:t>
            </w:r>
            <w:r w:rsidRPr="009420B0">
              <w:rPr>
                <w:rFonts w:ascii="Cambria" w:hAnsi="Cambria" w:cs="Arial"/>
                <w:b/>
                <w:sz w:val="18"/>
                <w:szCs w:val="18"/>
                <w:lang/>
              </w:rPr>
              <w:t xml:space="preserve">desagregação no braço de no mínimo 9.100 </w:t>
            </w:r>
            <w:proofErr w:type="spellStart"/>
            <w:r w:rsidRPr="009420B0">
              <w:rPr>
                <w:rFonts w:ascii="Cambria" w:hAnsi="Cambria" w:cs="Arial"/>
                <w:b/>
                <w:sz w:val="18"/>
                <w:szCs w:val="18"/>
                <w:lang/>
              </w:rPr>
              <w:t>kgf</w:t>
            </w:r>
            <w:proofErr w:type="spellEnd"/>
            <w:r w:rsidRPr="007D3921">
              <w:rPr>
                <w:rFonts w:ascii="Cambria" w:hAnsi="Cambria" w:cs="Arial"/>
                <w:sz w:val="18"/>
                <w:szCs w:val="18"/>
                <w:lang/>
              </w:rPr>
              <w:t xml:space="preserve">, velocidade de giro mínimo de 8,5 </w:t>
            </w:r>
            <w:proofErr w:type="spellStart"/>
            <w:r w:rsidRPr="007D3921">
              <w:rPr>
                <w:rFonts w:ascii="Cambria" w:hAnsi="Cambria" w:cs="Arial"/>
                <w:sz w:val="18"/>
                <w:szCs w:val="18"/>
                <w:lang/>
              </w:rPr>
              <w:t>rpm</w:t>
            </w:r>
            <w:proofErr w:type="spellEnd"/>
            <w:r w:rsidRPr="007D3921">
              <w:rPr>
                <w:rFonts w:ascii="Cambria" w:hAnsi="Cambria" w:cs="Arial"/>
                <w:sz w:val="18"/>
                <w:szCs w:val="18"/>
                <w:lang/>
              </w:rPr>
              <w:t xml:space="preserve">, esteira com sapatas largura mínima 600 mm, número de roletes superiores mínimo de 2 (dois) e roletes inferiores mínimo de 7 (sete) de cada lado, Peso operacional de 17.000 kg até 18.500 kg , largura mínima das sapatas da esteira 600mm, sistema elétrico de 24 V, direção hidrostática, cabine fechada com ar condicionado e certificação ROPS/FOPS, GARANTIA de 12 (doze) meses, e todas as REVISÕES de manutenção preventiva, logística, e insumos às expensas da CONTRADA durante o período de garantia ou 2.000, ENTREGA: tanque cheio, capacidade mínima de 250 litros, sendo a CONTRATADA responsável por todas as despesas, por danos e ou avarias do bem até a efetiva entrega na sede de cada Município participante do(s) Programa(s), a ser recebido por servidor municipal responsável pelo recebimento. TREINAMENTO: sim, entrega técnica e treinamento a ser realizada pelo fornecedor, com fornecimento de certificado, ADESIVO ESPECÍFICO DE CADA PROGRAMA  </w:t>
            </w:r>
          </w:p>
        </w:tc>
        <w:tc>
          <w:tcPr>
            <w:tcW w:w="992"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1,00</w:t>
            </w:r>
          </w:p>
        </w:tc>
        <w:tc>
          <w:tcPr>
            <w:tcW w:w="851"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UNID</w:t>
            </w:r>
          </w:p>
        </w:tc>
        <w:tc>
          <w:tcPr>
            <w:tcW w:w="1134" w:type="dxa"/>
            <w:gridSpan w:val="2"/>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890.000,00</w:t>
            </w:r>
          </w:p>
        </w:tc>
        <w:tc>
          <w:tcPr>
            <w:tcW w:w="1274"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890.000,00</w:t>
            </w:r>
          </w:p>
        </w:tc>
      </w:tr>
      <w:tr w:rsidR="009420B0" w:rsidRPr="007D3921" w:rsidTr="009420B0">
        <w:tc>
          <w:tcPr>
            <w:tcW w:w="7616" w:type="dxa"/>
            <w:gridSpan w:val="5"/>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p>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TOTAL</w:t>
            </w:r>
          </w:p>
        </w:tc>
        <w:tc>
          <w:tcPr>
            <w:tcW w:w="2022" w:type="dxa"/>
            <w:gridSpan w:val="2"/>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p>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890.000,00</w:t>
            </w:r>
          </w:p>
        </w:tc>
      </w:tr>
    </w:tbl>
    <w:p w:rsidR="00AE6EEF" w:rsidRDefault="00AE6EEF" w:rsidP="003E1B68">
      <w:pPr>
        <w:pStyle w:val="ParagraphStyle"/>
        <w:spacing w:line="276" w:lineRule="auto"/>
        <w:ind w:left="-567" w:right="-568"/>
        <w:jc w:val="both"/>
        <w:rPr>
          <w:rFonts w:ascii="Cambria" w:hAnsi="Cambria" w:cstheme="minorHAnsi"/>
          <w:b/>
          <w:sz w:val="20"/>
          <w:szCs w:val="20"/>
        </w:rPr>
      </w:pPr>
    </w:p>
    <w:p w:rsidR="003E1B68" w:rsidRDefault="003E1B68" w:rsidP="003E1B68">
      <w:pPr>
        <w:pStyle w:val="ParagraphStyle"/>
        <w:spacing w:line="276" w:lineRule="auto"/>
        <w:ind w:left="-567" w:right="-568"/>
        <w:jc w:val="both"/>
        <w:rPr>
          <w:rFonts w:ascii="Cambria" w:hAnsi="Cambria" w:cstheme="minorHAnsi"/>
          <w:b/>
          <w:sz w:val="20"/>
          <w:szCs w:val="20"/>
        </w:rPr>
      </w:pPr>
      <w:r w:rsidRPr="003E1B68">
        <w:rPr>
          <w:rFonts w:ascii="Cambria" w:hAnsi="Cambria" w:cstheme="minorHAnsi"/>
          <w:b/>
          <w:sz w:val="20"/>
          <w:szCs w:val="20"/>
        </w:rPr>
        <w:t xml:space="preserve">Leia-se: </w:t>
      </w:r>
    </w:p>
    <w:p w:rsidR="00C722B0" w:rsidRPr="003E1B68" w:rsidRDefault="00C722B0" w:rsidP="003E1B68">
      <w:pPr>
        <w:pStyle w:val="ParagraphStyle"/>
        <w:spacing w:line="276" w:lineRule="auto"/>
        <w:ind w:left="-567" w:right="-568"/>
        <w:jc w:val="both"/>
        <w:rPr>
          <w:rFonts w:ascii="Cambria" w:hAnsi="Cambria" w:cstheme="minorHAnsi"/>
          <w:b/>
          <w:sz w:val="20"/>
          <w:szCs w:val="20"/>
        </w:rPr>
      </w:pPr>
    </w:p>
    <w:tbl>
      <w:tblPr>
        <w:tblW w:w="5647" w:type="pct"/>
        <w:tblInd w:w="-552" w:type="dxa"/>
        <w:tblLayout w:type="fixed"/>
        <w:tblCellMar>
          <w:top w:w="15" w:type="dxa"/>
          <w:left w:w="15" w:type="dxa"/>
          <w:bottom w:w="15" w:type="dxa"/>
          <w:right w:w="15" w:type="dxa"/>
        </w:tblCellMar>
        <w:tblLook w:val="0000"/>
      </w:tblPr>
      <w:tblGrid>
        <w:gridCol w:w="1419"/>
        <w:gridCol w:w="3968"/>
        <w:gridCol w:w="992"/>
        <w:gridCol w:w="851"/>
        <w:gridCol w:w="386"/>
        <w:gridCol w:w="748"/>
        <w:gridCol w:w="1274"/>
      </w:tblGrid>
      <w:tr w:rsidR="009420B0" w:rsidRPr="007D3921" w:rsidTr="00DB3968">
        <w:tc>
          <w:tcPr>
            <w:tcW w:w="9638" w:type="dxa"/>
            <w:gridSpan w:val="7"/>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Lote: 4 - ESCAVADEIRA HIDRAULICO</w:t>
            </w:r>
          </w:p>
        </w:tc>
      </w:tr>
      <w:tr w:rsidR="009420B0" w:rsidRPr="007D3921" w:rsidTr="00DB3968">
        <w:tc>
          <w:tcPr>
            <w:tcW w:w="1419"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Código do produto/serviço</w:t>
            </w:r>
          </w:p>
        </w:tc>
        <w:tc>
          <w:tcPr>
            <w:tcW w:w="3968"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Unidade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Preço máximo</w:t>
            </w:r>
          </w:p>
        </w:tc>
        <w:tc>
          <w:tcPr>
            <w:tcW w:w="1274" w:type="dxa"/>
            <w:tcBorders>
              <w:top w:val="single" w:sz="6" w:space="0" w:color="000000"/>
              <w:left w:val="single" w:sz="6" w:space="0" w:color="000000"/>
              <w:bottom w:val="single" w:sz="6" w:space="0" w:color="000000"/>
              <w:right w:val="single" w:sz="6" w:space="0" w:color="000000"/>
            </w:tcBorders>
            <w:shd w:val="clear" w:color="auto" w:fill="C0C0C0"/>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Preço máximo total</w:t>
            </w:r>
          </w:p>
        </w:tc>
      </w:tr>
      <w:tr w:rsidR="009420B0" w:rsidRPr="007D3921" w:rsidTr="00DB3968">
        <w:tc>
          <w:tcPr>
            <w:tcW w:w="1419"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20564</w:t>
            </w:r>
          </w:p>
        </w:tc>
        <w:tc>
          <w:tcPr>
            <w:tcW w:w="3968" w:type="dxa"/>
            <w:tcBorders>
              <w:top w:val="single" w:sz="6" w:space="0" w:color="000000"/>
              <w:left w:val="single" w:sz="6" w:space="0" w:color="000000"/>
              <w:bottom w:val="single" w:sz="6" w:space="0" w:color="000000"/>
              <w:right w:val="single" w:sz="6" w:space="0" w:color="000000"/>
            </w:tcBorders>
          </w:tcPr>
          <w:p w:rsidR="009420B0" w:rsidRPr="007D3921" w:rsidRDefault="009420B0" w:rsidP="009420B0">
            <w:pPr>
              <w:autoSpaceDE w:val="0"/>
              <w:autoSpaceDN w:val="0"/>
              <w:adjustRightInd w:val="0"/>
              <w:rPr>
                <w:rFonts w:ascii="Cambria" w:hAnsi="Cambria" w:cs="Arial"/>
                <w:sz w:val="18"/>
                <w:szCs w:val="18"/>
                <w:lang/>
              </w:rPr>
            </w:pPr>
            <w:r w:rsidRPr="007D3921">
              <w:rPr>
                <w:rFonts w:ascii="Cambria" w:hAnsi="Cambria" w:cs="Arial"/>
                <w:sz w:val="18"/>
                <w:szCs w:val="18"/>
                <w:lang/>
              </w:rPr>
              <w:t xml:space="preserve">ESCAVADEIRA HIDRÁULICA, ÚLTIMA SÉRIE, NOVA, ZERO HORA registro no RENAGRO, admissível fabricação segundo semestre de 2024 ou superior, potência efetiva líquida (máxima em HP) mínima de 110 HP, motor diesel que atenda ao controle de poluentes (CONAMA, PROCONVE,  MAR  I,  TIER  II),  transmissão Hidrostática, força de tração na barra 15.800 </w:t>
            </w:r>
            <w:proofErr w:type="spellStart"/>
            <w:r w:rsidRPr="007D3921">
              <w:rPr>
                <w:rFonts w:ascii="Cambria" w:hAnsi="Cambria" w:cs="Arial"/>
                <w:sz w:val="18"/>
                <w:szCs w:val="18"/>
                <w:lang/>
              </w:rPr>
              <w:t>kgf</w:t>
            </w:r>
            <w:proofErr w:type="spellEnd"/>
            <w:r w:rsidRPr="007D3921">
              <w:rPr>
                <w:rFonts w:ascii="Cambria" w:hAnsi="Cambria" w:cs="Arial"/>
                <w:sz w:val="18"/>
                <w:szCs w:val="18"/>
                <w:lang/>
              </w:rPr>
              <w:t xml:space="preserve">/m, número de velocidade 2(duas) a frente e 2 (duas) a ré; sistema hidráulico bomba do tipo pistão fluxo variável, capacidade da caçamba mínimo 0,80 m³, força de desagregação na caçamba de no mínimo 11.000 </w:t>
            </w:r>
            <w:proofErr w:type="spellStart"/>
            <w:r w:rsidRPr="007D3921">
              <w:rPr>
                <w:rFonts w:ascii="Cambria" w:hAnsi="Cambria" w:cs="Arial"/>
                <w:sz w:val="18"/>
                <w:szCs w:val="18"/>
                <w:lang/>
              </w:rPr>
              <w:t>kgf</w:t>
            </w:r>
            <w:proofErr w:type="spellEnd"/>
            <w:r w:rsidRPr="007D3921">
              <w:rPr>
                <w:rFonts w:ascii="Cambria" w:hAnsi="Cambria" w:cs="Arial"/>
                <w:sz w:val="18"/>
                <w:szCs w:val="18"/>
                <w:lang/>
              </w:rPr>
              <w:t xml:space="preserve">, força de </w:t>
            </w:r>
            <w:r w:rsidRPr="009420B0">
              <w:rPr>
                <w:rFonts w:ascii="Cambria" w:hAnsi="Cambria" w:cs="Arial"/>
                <w:b/>
                <w:sz w:val="18"/>
                <w:szCs w:val="18"/>
                <w:lang/>
              </w:rPr>
              <w:t xml:space="preserve">desagregação no braço de no mínimo </w:t>
            </w:r>
            <w:r>
              <w:rPr>
                <w:rFonts w:ascii="Cambria" w:hAnsi="Cambria" w:cs="Arial"/>
                <w:b/>
                <w:sz w:val="18"/>
                <w:szCs w:val="18"/>
              </w:rPr>
              <w:t>8</w:t>
            </w:r>
            <w:r w:rsidRPr="009420B0">
              <w:rPr>
                <w:rFonts w:ascii="Cambria" w:hAnsi="Cambria" w:cs="Arial"/>
                <w:b/>
                <w:sz w:val="18"/>
                <w:szCs w:val="18"/>
                <w:lang/>
              </w:rPr>
              <w:t xml:space="preserve">.100 </w:t>
            </w:r>
            <w:proofErr w:type="spellStart"/>
            <w:r w:rsidRPr="009420B0">
              <w:rPr>
                <w:rFonts w:ascii="Cambria" w:hAnsi="Cambria" w:cs="Arial"/>
                <w:b/>
                <w:sz w:val="18"/>
                <w:szCs w:val="18"/>
                <w:lang/>
              </w:rPr>
              <w:t>kgf</w:t>
            </w:r>
            <w:proofErr w:type="spellEnd"/>
            <w:r w:rsidRPr="007D3921">
              <w:rPr>
                <w:rFonts w:ascii="Cambria" w:hAnsi="Cambria" w:cs="Arial"/>
                <w:sz w:val="18"/>
                <w:szCs w:val="18"/>
                <w:lang/>
              </w:rPr>
              <w:t xml:space="preserve">, velocidade de giro mínimo de 8,5 </w:t>
            </w:r>
            <w:proofErr w:type="spellStart"/>
            <w:r w:rsidRPr="007D3921">
              <w:rPr>
                <w:rFonts w:ascii="Cambria" w:hAnsi="Cambria" w:cs="Arial"/>
                <w:sz w:val="18"/>
                <w:szCs w:val="18"/>
                <w:lang/>
              </w:rPr>
              <w:t>rpm</w:t>
            </w:r>
            <w:proofErr w:type="spellEnd"/>
            <w:r w:rsidRPr="007D3921">
              <w:rPr>
                <w:rFonts w:ascii="Cambria" w:hAnsi="Cambria" w:cs="Arial"/>
                <w:sz w:val="18"/>
                <w:szCs w:val="18"/>
                <w:lang/>
              </w:rPr>
              <w:t xml:space="preserve">, esteira com sapatas largura mínima 600 mm, número de roletes superiores mínimo de 2 (dois) e roletes inferiores mínimo de 7 (sete) de cada lado, Peso operacional de 17.000 kg até 18.500 kg , largura mínima das sapatas da esteira 600mm, sistema elétrico de 24 V, direção hidrostática, cabine fechada com ar condicionado e certificação ROPS/FOPS, GARANTIA de 12 (doze) meses, e todas as REVISÕES de manutenção preventiva, logística, e insumos às expensas da CONTRADA durante o período de garantia ou 2.000, ENTREGA: tanque cheio, capacidade mínima de 250 litros, sendo a CONTRATADA responsável por todas as despesas, por danos e ou avarias do bem até a efetiva entrega na sede de cada Município participante do(s) Programa(s), a ser recebido por servidor municipal responsável pelo recebimento. TREINAMENTO: sim, entrega técnica e treinamento a ser realizada pelo fornecedor, com fornecimento de certificado, ADESIVO ESPECÍFICO DE CADA PROGRAMA  </w:t>
            </w:r>
          </w:p>
        </w:tc>
        <w:tc>
          <w:tcPr>
            <w:tcW w:w="992"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1,00</w:t>
            </w:r>
          </w:p>
        </w:tc>
        <w:tc>
          <w:tcPr>
            <w:tcW w:w="851"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UNID</w:t>
            </w:r>
          </w:p>
        </w:tc>
        <w:tc>
          <w:tcPr>
            <w:tcW w:w="1134" w:type="dxa"/>
            <w:gridSpan w:val="2"/>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890.000,00</w:t>
            </w:r>
          </w:p>
        </w:tc>
        <w:tc>
          <w:tcPr>
            <w:tcW w:w="1274" w:type="dxa"/>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890.000,00</w:t>
            </w:r>
          </w:p>
        </w:tc>
      </w:tr>
      <w:tr w:rsidR="009420B0" w:rsidRPr="007D3921" w:rsidTr="00DB3968">
        <w:tc>
          <w:tcPr>
            <w:tcW w:w="7616" w:type="dxa"/>
            <w:gridSpan w:val="5"/>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p>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TOTAL</w:t>
            </w:r>
          </w:p>
        </w:tc>
        <w:tc>
          <w:tcPr>
            <w:tcW w:w="2022" w:type="dxa"/>
            <w:gridSpan w:val="2"/>
            <w:tcBorders>
              <w:top w:val="single" w:sz="6" w:space="0" w:color="000000"/>
              <w:left w:val="single" w:sz="6" w:space="0" w:color="000000"/>
              <w:bottom w:val="single" w:sz="6" w:space="0" w:color="000000"/>
              <w:right w:val="single" w:sz="6" w:space="0" w:color="000000"/>
            </w:tcBorders>
          </w:tcPr>
          <w:p w:rsidR="009420B0" w:rsidRPr="007D3921" w:rsidRDefault="009420B0" w:rsidP="00DB3968">
            <w:pPr>
              <w:autoSpaceDE w:val="0"/>
              <w:autoSpaceDN w:val="0"/>
              <w:adjustRightInd w:val="0"/>
              <w:rPr>
                <w:rFonts w:ascii="Cambria" w:hAnsi="Cambria" w:cs="Arial"/>
                <w:sz w:val="18"/>
                <w:szCs w:val="18"/>
                <w:lang/>
              </w:rPr>
            </w:pPr>
          </w:p>
          <w:p w:rsidR="009420B0" w:rsidRPr="007D3921" w:rsidRDefault="009420B0" w:rsidP="00DB3968">
            <w:pPr>
              <w:autoSpaceDE w:val="0"/>
              <w:autoSpaceDN w:val="0"/>
              <w:adjustRightInd w:val="0"/>
              <w:rPr>
                <w:rFonts w:ascii="Cambria" w:hAnsi="Cambria" w:cs="Arial"/>
                <w:sz w:val="18"/>
                <w:szCs w:val="18"/>
                <w:lang/>
              </w:rPr>
            </w:pPr>
            <w:r w:rsidRPr="007D3921">
              <w:rPr>
                <w:rFonts w:ascii="Cambria" w:hAnsi="Cambria" w:cs="Arial"/>
                <w:sz w:val="18"/>
                <w:szCs w:val="18"/>
                <w:lang/>
              </w:rPr>
              <w:t>890.000,00</w:t>
            </w:r>
          </w:p>
        </w:tc>
      </w:tr>
    </w:tbl>
    <w:p w:rsidR="007278D7" w:rsidRPr="003E1B68" w:rsidRDefault="007278D7" w:rsidP="003E1B68">
      <w:pPr>
        <w:pStyle w:val="ParagraphStyle"/>
        <w:spacing w:line="276" w:lineRule="auto"/>
        <w:ind w:left="-567" w:right="-568"/>
        <w:jc w:val="both"/>
        <w:rPr>
          <w:rFonts w:ascii="Cambria" w:hAnsi="Cambria"/>
          <w:b/>
          <w:bCs/>
          <w:i/>
          <w:sz w:val="20"/>
          <w:szCs w:val="20"/>
        </w:rPr>
      </w:pPr>
    </w:p>
    <w:p w:rsidR="00CB0C58" w:rsidRPr="003E1B68" w:rsidRDefault="00AF36E1" w:rsidP="003E1B68">
      <w:pPr>
        <w:pStyle w:val="ParagraphStyle"/>
        <w:spacing w:line="276" w:lineRule="auto"/>
        <w:ind w:left="-567" w:right="-568"/>
        <w:jc w:val="both"/>
        <w:rPr>
          <w:rFonts w:ascii="Cambria" w:hAnsi="Cambria"/>
          <w:sz w:val="20"/>
          <w:szCs w:val="20"/>
        </w:rPr>
      </w:pPr>
      <w:r w:rsidRPr="003E1B68">
        <w:rPr>
          <w:rFonts w:ascii="Cambria" w:hAnsi="Cambria"/>
          <w:sz w:val="20"/>
          <w:szCs w:val="20"/>
        </w:rPr>
        <w:lastRenderedPageBreak/>
        <w:t>Como as alterações acima</w:t>
      </w:r>
      <w:proofErr w:type="gramStart"/>
      <w:r w:rsidRPr="003E1B68">
        <w:rPr>
          <w:rFonts w:ascii="Cambria" w:hAnsi="Cambria"/>
          <w:sz w:val="20"/>
          <w:szCs w:val="20"/>
        </w:rPr>
        <w:t xml:space="preserve"> </w:t>
      </w:r>
      <w:r w:rsidR="00AE6EEF">
        <w:rPr>
          <w:rFonts w:ascii="Cambria" w:hAnsi="Cambria"/>
          <w:sz w:val="20"/>
          <w:szCs w:val="20"/>
        </w:rPr>
        <w:t xml:space="preserve"> </w:t>
      </w:r>
      <w:proofErr w:type="gramEnd"/>
      <w:r w:rsidRPr="003E1B68">
        <w:rPr>
          <w:rFonts w:ascii="Cambria" w:hAnsi="Cambria"/>
          <w:sz w:val="20"/>
          <w:szCs w:val="20"/>
        </w:rPr>
        <w:t>afetarão na formulação das propostas</w:t>
      </w:r>
      <w:r w:rsidR="00BA5446" w:rsidRPr="003E1B68">
        <w:rPr>
          <w:rFonts w:ascii="Cambria" w:hAnsi="Cambria"/>
          <w:sz w:val="20"/>
          <w:szCs w:val="20"/>
        </w:rPr>
        <w:t xml:space="preserve"> por parte dos licitantes, </w:t>
      </w:r>
      <w:r w:rsidRPr="003E1B68">
        <w:rPr>
          <w:rFonts w:ascii="Cambria" w:hAnsi="Cambria"/>
          <w:sz w:val="20"/>
          <w:szCs w:val="20"/>
        </w:rPr>
        <w:t xml:space="preserve">fica </w:t>
      </w:r>
      <w:r w:rsidR="00C722B0">
        <w:rPr>
          <w:rFonts w:ascii="Cambria" w:hAnsi="Cambria"/>
          <w:sz w:val="20"/>
          <w:szCs w:val="20"/>
        </w:rPr>
        <w:t xml:space="preserve">alterada </w:t>
      </w:r>
      <w:r w:rsidR="00AE6EEF">
        <w:rPr>
          <w:rFonts w:ascii="Cambria" w:hAnsi="Cambria"/>
          <w:sz w:val="20"/>
          <w:szCs w:val="20"/>
        </w:rPr>
        <w:t xml:space="preserve"> </w:t>
      </w:r>
      <w:r w:rsidRPr="003E1B68">
        <w:rPr>
          <w:rFonts w:ascii="Cambria" w:hAnsi="Cambria"/>
          <w:sz w:val="20"/>
          <w:szCs w:val="20"/>
        </w:rPr>
        <w:t xml:space="preserve">a data para realização do  certame </w:t>
      </w:r>
      <w:r w:rsidR="00AE6EEF">
        <w:rPr>
          <w:rFonts w:ascii="Cambria" w:hAnsi="Cambria"/>
          <w:sz w:val="20"/>
          <w:szCs w:val="20"/>
        </w:rPr>
        <w:t xml:space="preserve">para </w:t>
      </w:r>
      <w:r w:rsidR="007278D7" w:rsidRPr="003E1B68">
        <w:rPr>
          <w:rFonts w:ascii="Cambria" w:hAnsi="Cambria"/>
          <w:sz w:val="20"/>
          <w:szCs w:val="20"/>
        </w:rPr>
        <w:t>o</w:t>
      </w:r>
      <w:r w:rsidR="00BA5446" w:rsidRPr="003E1B68">
        <w:rPr>
          <w:rFonts w:ascii="Cambria" w:hAnsi="Cambria"/>
          <w:sz w:val="20"/>
          <w:szCs w:val="20"/>
        </w:rPr>
        <w:t xml:space="preserve"> dia </w:t>
      </w:r>
      <w:r w:rsidR="009420B0">
        <w:rPr>
          <w:rFonts w:ascii="Cambria" w:hAnsi="Cambria"/>
          <w:sz w:val="20"/>
          <w:szCs w:val="20"/>
        </w:rPr>
        <w:t>06 de outubro</w:t>
      </w:r>
      <w:r w:rsidR="00C722B0">
        <w:rPr>
          <w:rFonts w:ascii="Cambria" w:hAnsi="Cambria"/>
          <w:sz w:val="20"/>
          <w:szCs w:val="20"/>
        </w:rPr>
        <w:t xml:space="preserve"> </w:t>
      </w:r>
      <w:r w:rsidR="009420B0">
        <w:rPr>
          <w:rFonts w:ascii="Cambria" w:hAnsi="Cambria"/>
          <w:sz w:val="20"/>
          <w:szCs w:val="20"/>
        </w:rPr>
        <w:t>de 2025, ás 8h.</w:t>
      </w:r>
    </w:p>
    <w:p w:rsidR="00CB0C58" w:rsidRPr="003E1B68" w:rsidRDefault="00CB0C58" w:rsidP="003E1B68">
      <w:pPr>
        <w:pStyle w:val="ParagraphStyle"/>
        <w:spacing w:line="276" w:lineRule="auto"/>
        <w:ind w:left="-567" w:right="-568"/>
        <w:jc w:val="both"/>
        <w:rPr>
          <w:rFonts w:ascii="Cambria" w:hAnsi="Cambria"/>
          <w:sz w:val="20"/>
          <w:szCs w:val="20"/>
        </w:rPr>
      </w:pPr>
    </w:p>
    <w:p w:rsidR="00CB0C58" w:rsidRPr="003E1B68" w:rsidRDefault="00CB0C58" w:rsidP="003E1B68">
      <w:pPr>
        <w:pStyle w:val="ParagraphStyle"/>
        <w:spacing w:line="276" w:lineRule="auto"/>
        <w:ind w:left="-567" w:right="-568"/>
        <w:jc w:val="both"/>
        <w:rPr>
          <w:rFonts w:ascii="Cambria" w:hAnsi="Cambria"/>
          <w:sz w:val="20"/>
          <w:szCs w:val="20"/>
        </w:rPr>
      </w:pPr>
      <w:r w:rsidRPr="003E1B68">
        <w:rPr>
          <w:rFonts w:ascii="Cambria" w:hAnsi="Cambria"/>
          <w:sz w:val="20"/>
          <w:szCs w:val="20"/>
        </w:rPr>
        <w:t xml:space="preserve">Edital e demais documentos estão na plataforma do pregão eletrônico BLL compras. </w:t>
      </w:r>
    </w:p>
    <w:p w:rsidR="00CB0C58" w:rsidRPr="003E1B68" w:rsidRDefault="00CB0C58" w:rsidP="003E1B68">
      <w:pPr>
        <w:pStyle w:val="ParagraphStyle"/>
        <w:spacing w:line="276" w:lineRule="auto"/>
        <w:ind w:left="-567" w:right="-568"/>
        <w:jc w:val="both"/>
        <w:rPr>
          <w:rFonts w:ascii="Cambria" w:hAnsi="Cambria"/>
          <w:sz w:val="20"/>
          <w:szCs w:val="20"/>
        </w:rPr>
      </w:pPr>
    </w:p>
    <w:p w:rsidR="00CB0C58" w:rsidRPr="003E1B68" w:rsidRDefault="00CB0C58" w:rsidP="003E1B68">
      <w:pPr>
        <w:pStyle w:val="ParagraphStyle"/>
        <w:spacing w:line="276" w:lineRule="auto"/>
        <w:ind w:left="-567" w:right="-568"/>
        <w:jc w:val="center"/>
        <w:rPr>
          <w:rFonts w:ascii="Cambria" w:hAnsi="Cambria" w:cs="Calibri"/>
          <w:b/>
          <w:sz w:val="20"/>
          <w:szCs w:val="20"/>
        </w:rPr>
      </w:pPr>
    </w:p>
    <w:p w:rsidR="00B374EC" w:rsidRPr="003E1B68" w:rsidRDefault="00B374EC" w:rsidP="003E1B68">
      <w:pPr>
        <w:ind w:left="-567" w:right="-568"/>
        <w:jc w:val="center"/>
        <w:rPr>
          <w:rFonts w:ascii="Cambria" w:hAnsi="Cambria" w:cs="Arial"/>
          <w:sz w:val="20"/>
          <w:szCs w:val="20"/>
        </w:rPr>
      </w:pPr>
      <w:proofErr w:type="spellStart"/>
      <w:r w:rsidRPr="003E1B68">
        <w:rPr>
          <w:rFonts w:ascii="Cambria" w:hAnsi="Cambria" w:cs="Arial"/>
          <w:sz w:val="20"/>
          <w:szCs w:val="20"/>
        </w:rPr>
        <w:t>Cafeara-PR</w:t>
      </w:r>
      <w:proofErr w:type="spellEnd"/>
      <w:r w:rsidRPr="003E1B68">
        <w:rPr>
          <w:rFonts w:ascii="Cambria" w:hAnsi="Cambria" w:cs="Arial"/>
          <w:sz w:val="20"/>
          <w:szCs w:val="20"/>
        </w:rPr>
        <w:t xml:space="preserve">, </w:t>
      </w:r>
      <w:r w:rsidR="009420B0">
        <w:rPr>
          <w:rFonts w:ascii="Cambria" w:hAnsi="Cambria" w:cs="Arial"/>
          <w:sz w:val="20"/>
          <w:szCs w:val="20"/>
        </w:rPr>
        <w:t>19 de setembro de 2025</w:t>
      </w:r>
    </w:p>
    <w:p w:rsidR="00B374EC" w:rsidRPr="003E1B68" w:rsidRDefault="00B374EC" w:rsidP="003E1B68">
      <w:pPr>
        <w:ind w:left="-567" w:right="-568"/>
        <w:jc w:val="center"/>
        <w:rPr>
          <w:rFonts w:ascii="Cambria" w:hAnsi="Cambria" w:cs="Arial"/>
          <w:sz w:val="20"/>
          <w:szCs w:val="20"/>
        </w:rPr>
      </w:pPr>
    </w:p>
    <w:p w:rsidR="00B374EC" w:rsidRPr="003E1B68" w:rsidRDefault="00B374EC" w:rsidP="003E1B68">
      <w:pPr>
        <w:spacing w:after="0"/>
        <w:ind w:left="-567" w:right="-568"/>
        <w:jc w:val="center"/>
        <w:rPr>
          <w:rFonts w:ascii="Cambria" w:hAnsi="Cambria" w:cs="Arial"/>
          <w:sz w:val="20"/>
          <w:szCs w:val="20"/>
        </w:rPr>
      </w:pPr>
      <w:r w:rsidRPr="003E1B68">
        <w:rPr>
          <w:rFonts w:ascii="Cambria" w:hAnsi="Cambria" w:cs="Arial"/>
          <w:sz w:val="20"/>
          <w:szCs w:val="20"/>
        </w:rPr>
        <w:t xml:space="preserve">Thais Fernanda </w:t>
      </w:r>
      <w:proofErr w:type="spellStart"/>
      <w:r w:rsidRPr="003E1B68">
        <w:rPr>
          <w:rFonts w:ascii="Cambria" w:hAnsi="Cambria" w:cs="Arial"/>
          <w:sz w:val="20"/>
          <w:szCs w:val="20"/>
        </w:rPr>
        <w:t>Tomadon</w:t>
      </w:r>
      <w:proofErr w:type="spellEnd"/>
    </w:p>
    <w:p w:rsidR="00B374EC" w:rsidRPr="003E1B68" w:rsidRDefault="00F876ED" w:rsidP="003E1B68">
      <w:pPr>
        <w:spacing w:after="0"/>
        <w:ind w:left="-567" w:right="-568"/>
        <w:jc w:val="center"/>
        <w:rPr>
          <w:rFonts w:ascii="Cambria" w:hAnsi="Cambria" w:cs="Arial"/>
          <w:sz w:val="20"/>
          <w:szCs w:val="20"/>
        </w:rPr>
      </w:pPr>
      <w:proofErr w:type="spellStart"/>
      <w:r w:rsidRPr="003E1B68">
        <w:rPr>
          <w:rFonts w:ascii="Cambria" w:hAnsi="Cambria" w:cs="Arial"/>
          <w:sz w:val="20"/>
          <w:szCs w:val="20"/>
        </w:rPr>
        <w:t>Pre</w:t>
      </w:r>
      <w:r w:rsidR="00310E5E" w:rsidRPr="003E1B68">
        <w:rPr>
          <w:rFonts w:ascii="Cambria" w:hAnsi="Cambria" w:cs="Arial"/>
          <w:sz w:val="20"/>
          <w:szCs w:val="20"/>
        </w:rPr>
        <w:t>goeira</w:t>
      </w:r>
      <w:proofErr w:type="spellEnd"/>
    </w:p>
    <w:p w:rsidR="00B374EC" w:rsidRPr="003E1B68" w:rsidRDefault="00B374EC" w:rsidP="003E1B68">
      <w:pPr>
        <w:ind w:left="-567" w:right="-568"/>
        <w:jc w:val="both"/>
        <w:rPr>
          <w:rFonts w:ascii="Cambria" w:hAnsi="Cambria"/>
          <w:sz w:val="20"/>
          <w:szCs w:val="20"/>
        </w:rPr>
      </w:pPr>
    </w:p>
    <w:sectPr w:rsidR="00B374EC" w:rsidRPr="003E1B68" w:rsidSect="004D72D5">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1A" w:rsidRDefault="00147D1A" w:rsidP="00D94370">
      <w:pPr>
        <w:spacing w:after="0" w:line="240" w:lineRule="auto"/>
      </w:pPr>
      <w:r>
        <w:separator/>
      </w:r>
    </w:p>
  </w:endnote>
  <w:endnote w:type="continuationSeparator" w:id="0">
    <w:p w:rsidR="00147D1A" w:rsidRDefault="00147D1A" w:rsidP="00D94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1A" w:rsidRDefault="00147D1A" w:rsidP="00D94370">
      <w:pPr>
        <w:spacing w:after="0" w:line="240" w:lineRule="auto"/>
      </w:pPr>
      <w:r>
        <w:separator/>
      </w:r>
    </w:p>
  </w:footnote>
  <w:footnote w:type="continuationSeparator" w:id="0">
    <w:p w:rsidR="00147D1A" w:rsidRDefault="00147D1A" w:rsidP="00D943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370" w:rsidRPr="00D94370" w:rsidRDefault="00D94370" w:rsidP="00D94370">
    <w:pPr>
      <w:autoSpaceDE w:val="0"/>
      <w:autoSpaceDN w:val="0"/>
      <w:adjustRightInd w:val="0"/>
      <w:spacing w:after="0" w:line="240" w:lineRule="auto"/>
      <w:ind w:right="360"/>
      <w:jc w:val="center"/>
      <w:rPr>
        <w:rFonts w:ascii="Arial" w:eastAsia="Times New Roman" w:hAnsi="Arial" w:cs="Arial"/>
        <w:b/>
        <w:bCs/>
        <w:sz w:val="24"/>
        <w:szCs w:val="24"/>
        <w:lang w:eastAsia="pt-BR"/>
      </w:rPr>
    </w:pPr>
    <w:r w:rsidRPr="00D94370">
      <w:rPr>
        <w:rFonts w:ascii="Arial" w:eastAsia="Times New Roman" w:hAnsi="Arial" w:cs="Arial"/>
        <w:b/>
        <w:bCs/>
        <w:sz w:val="24"/>
        <w:szCs w:val="24"/>
        <w:lang w:eastAsia="pt-BR"/>
      </w:rPr>
      <w:t xml:space="preserve">  ESTADO DO PARANÁ</w:t>
    </w:r>
  </w:p>
  <w:p w:rsidR="00D94370" w:rsidRPr="00D94370" w:rsidRDefault="00D94370" w:rsidP="00D94370">
    <w:pPr>
      <w:autoSpaceDE w:val="0"/>
      <w:autoSpaceDN w:val="0"/>
      <w:adjustRightInd w:val="0"/>
      <w:spacing w:after="0" w:line="240" w:lineRule="auto"/>
      <w:jc w:val="center"/>
      <w:rPr>
        <w:rFonts w:ascii="Arial" w:eastAsia="Times New Roman" w:hAnsi="Arial" w:cs="Arial"/>
        <w:b/>
        <w:bCs/>
        <w:sz w:val="32"/>
        <w:szCs w:val="32"/>
        <w:lang w:eastAsia="pt-BR"/>
      </w:rPr>
    </w:pPr>
    <w:r w:rsidRPr="00D94370">
      <w:rPr>
        <w:rFonts w:ascii="Arial" w:eastAsia="Times New Roman" w:hAnsi="Arial" w:cs="Arial"/>
        <w:b/>
        <w:bCs/>
        <w:sz w:val="32"/>
        <w:szCs w:val="32"/>
        <w:lang w:eastAsia="pt-BR"/>
      </w:rPr>
      <w:t>PREFEITURA MUNICIPAL DE CAFEARA</w:t>
    </w:r>
  </w:p>
  <w:p w:rsidR="00D94370" w:rsidRPr="00D94370" w:rsidRDefault="00D94370" w:rsidP="00D94370">
    <w:pPr>
      <w:autoSpaceDE w:val="0"/>
      <w:autoSpaceDN w:val="0"/>
      <w:adjustRightInd w:val="0"/>
      <w:spacing w:after="0" w:line="240" w:lineRule="auto"/>
      <w:jc w:val="center"/>
      <w:rPr>
        <w:rFonts w:ascii="Arial" w:eastAsia="Times New Roman" w:hAnsi="Arial" w:cs="Arial"/>
        <w:b/>
        <w:bCs/>
        <w:sz w:val="18"/>
        <w:szCs w:val="18"/>
        <w:shd w:val="clear" w:color="auto" w:fill="E4E4E4"/>
        <w:lang w:eastAsia="pt-BR"/>
      </w:rPr>
    </w:pPr>
    <w:r w:rsidRPr="00D94370">
      <w:rPr>
        <w:rFonts w:ascii="Arial" w:eastAsia="Times New Roman" w:hAnsi="Arial" w:cs="Arial"/>
        <w:b/>
        <w:bCs/>
        <w:sz w:val="18"/>
        <w:szCs w:val="18"/>
        <w:shd w:val="clear" w:color="auto" w:fill="E4E4E4"/>
        <w:lang w:eastAsia="pt-BR"/>
      </w:rPr>
      <w:t>CNPJ Nº 75.845.545/0001- 06</w:t>
    </w:r>
  </w:p>
  <w:p w:rsidR="00D94370" w:rsidRPr="00D94370" w:rsidRDefault="00D94370" w:rsidP="00D94370">
    <w:pPr>
      <w:autoSpaceDE w:val="0"/>
      <w:autoSpaceDN w:val="0"/>
      <w:adjustRightInd w:val="0"/>
      <w:spacing w:after="0" w:line="240" w:lineRule="auto"/>
      <w:jc w:val="center"/>
      <w:rPr>
        <w:rFonts w:ascii="Arial" w:eastAsia="Times New Roman" w:hAnsi="Arial" w:cs="Arial"/>
        <w:b/>
        <w:bCs/>
        <w:sz w:val="18"/>
        <w:szCs w:val="18"/>
        <w:shd w:val="clear" w:color="auto" w:fill="E4E4E4"/>
        <w:lang w:eastAsia="pt-BR"/>
      </w:rPr>
    </w:pPr>
    <w:r w:rsidRPr="00D94370">
      <w:rPr>
        <w:rFonts w:ascii="Arial" w:eastAsia="Times New Roman" w:hAnsi="Arial" w:cs="Arial"/>
        <w:b/>
        <w:bCs/>
        <w:sz w:val="18"/>
        <w:szCs w:val="18"/>
        <w:shd w:val="clear" w:color="auto" w:fill="E4E4E4"/>
        <w:lang w:eastAsia="pt-BR"/>
      </w:rPr>
      <w:t>AVENIDA BRASIL, 188 CENTRO CAFEARA - PR - FONE (43) 3625 1000 CEP 86640 - 000</w:t>
    </w:r>
  </w:p>
  <w:p w:rsidR="00D94370" w:rsidRPr="00D94370" w:rsidRDefault="00D9437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91F2D"/>
    <w:rsid w:val="00070A90"/>
    <w:rsid w:val="000A065E"/>
    <w:rsid w:val="00145CB0"/>
    <w:rsid w:val="00147D1A"/>
    <w:rsid w:val="001B127E"/>
    <w:rsid w:val="001E2647"/>
    <w:rsid w:val="00203611"/>
    <w:rsid w:val="00310E5E"/>
    <w:rsid w:val="00331A29"/>
    <w:rsid w:val="00362F8A"/>
    <w:rsid w:val="00365C3A"/>
    <w:rsid w:val="003E1B68"/>
    <w:rsid w:val="003F038F"/>
    <w:rsid w:val="00407548"/>
    <w:rsid w:val="004B38D4"/>
    <w:rsid w:val="004C6903"/>
    <w:rsid w:val="004D72D5"/>
    <w:rsid w:val="00515CD8"/>
    <w:rsid w:val="005402D0"/>
    <w:rsid w:val="005A5EBA"/>
    <w:rsid w:val="00621672"/>
    <w:rsid w:val="00691F2D"/>
    <w:rsid w:val="006A1CD0"/>
    <w:rsid w:val="007278D7"/>
    <w:rsid w:val="00790CD8"/>
    <w:rsid w:val="007A0666"/>
    <w:rsid w:val="007A42B5"/>
    <w:rsid w:val="007B0A0A"/>
    <w:rsid w:val="007B453C"/>
    <w:rsid w:val="007E6811"/>
    <w:rsid w:val="008426CB"/>
    <w:rsid w:val="00887846"/>
    <w:rsid w:val="008A6F8B"/>
    <w:rsid w:val="008B0804"/>
    <w:rsid w:val="009420B0"/>
    <w:rsid w:val="00A06A41"/>
    <w:rsid w:val="00A24400"/>
    <w:rsid w:val="00A41DD4"/>
    <w:rsid w:val="00A43CEB"/>
    <w:rsid w:val="00A52FEB"/>
    <w:rsid w:val="00AE6EEF"/>
    <w:rsid w:val="00AF36E1"/>
    <w:rsid w:val="00B374EC"/>
    <w:rsid w:val="00B661E9"/>
    <w:rsid w:val="00B67D53"/>
    <w:rsid w:val="00BA5446"/>
    <w:rsid w:val="00BA6B90"/>
    <w:rsid w:val="00BD2092"/>
    <w:rsid w:val="00BE4B20"/>
    <w:rsid w:val="00C722B0"/>
    <w:rsid w:val="00C74158"/>
    <w:rsid w:val="00CB0C58"/>
    <w:rsid w:val="00CD4453"/>
    <w:rsid w:val="00CE1BBE"/>
    <w:rsid w:val="00CE7305"/>
    <w:rsid w:val="00D14F3B"/>
    <w:rsid w:val="00D82F9F"/>
    <w:rsid w:val="00D94370"/>
    <w:rsid w:val="00E075E6"/>
    <w:rsid w:val="00EB4706"/>
    <w:rsid w:val="00EC5254"/>
    <w:rsid w:val="00F377C8"/>
    <w:rsid w:val="00F876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B374EC"/>
    <w:pPr>
      <w:autoSpaceDE w:val="0"/>
      <w:autoSpaceDN w:val="0"/>
      <w:adjustRightInd w:val="0"/>
      <w:spacing w:after="0" w:line="240" w:lineRule="auto"/>
    </w:pPr>
    <w:rPr>
      <w:rFonts w:ascii="Arial" w:eastAsia="Times New Roman" w:hAnsi="Arial" w:cs="Times New Roman"/>
      <w:sz w:val="24"/>
      <w:szCs w:val="24"/>
      <w:lang w:eastAsia="pt-BR"/>
    </w:rPr>
  </w:style>
  <w:style w:type="paragraph" w:styleId="Cabealho">
    <w:name w:val="header"/>
    <w:basedOn w:val="Normal"/>
    <w:link w:val="CabealhoChar"/>
    <w:uiPriority w:val="99"/>
    <w:semiHidden/>
    <w:unhideWhenUsed/>
    <w:rsid w:val="00D9437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94370"/>
  </w:style>
  <w:style w:type="paragraph" w:styleId="Rodap">
    <w:name w:val="footer"/>
    <w:basedOn w:val="Normal"/>
    <w:link w:val="RodapChar"/>
    <w:uiPriority w:val="99"/>
    <w:semiHidden/>
    <w:unhideWhenUsed/>
    <w:rsid w:val="00D9437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94370"/>
  </w:style>
</w:styles>
</file>

<file path=word/webSettings.xml><?xml version="1.0" encoding="utf-8"?>
<w:webSettings xmlns:r="http://schemas.openxmlformats.org/officeDocument/2006/relationships" xmlns:w="http://schemas.openxmlformats.org/wordprocessingml/2006/main">
  <w:divs>
    <w:div w:id="103769507">
      <w:bodyDiv w:val="1"/>
      <w:marLeft w:val="0"/>
      <w:marRight w:val="0"/>
      <w:marTop w:val="0"/>
      <w:marBottom w:val="0"/>
      <w:divBdr>
        <w:top w:val="none" w:sz="0" w:space="0" w:color="auto"/>
        <w:left w:val="none" w:sz="0" w:space="0" w:color="auto"/>
        <w:bottom w:val="none" w:sz="0" w:space="0" w:color="auto"/>
        <w:right w:val="none" w:sz="0" w:space="0" w:color="auto"/>
      </w:divBdr>
    </w:div>
    <w:div w:id="210046310">
      <w:bodyDiv w:val="1"/>
      <w:marLeft w:val="0"/>
      <w:marRight w:val="0"/>
      <w:marTop w:val="0"/>
      <w:marBottom w:val="0"/>
      <w:divBdr>
        <w:top w:val="none" w:sz="0" w:space="0" w:color="auto"/>
        <w:left w:val="none" w:sz="0" w:space="0" w:color="auto"/>
        <w:bottom w:val="none" w:sz="0" w:space="0" w:color="auto"/>
        <w:right w:val="none" w:sz="0" w:space="0" w:color="auto"/>
      </w:divBdr>
    </w:div>
    <w:div w:id="271983769">
      <w:bodyDiv w:val="1"/>
      <w:marLeft w:val="0"/>
      <w:marRight w:val="0"/>
      <w:marTop w:val="0"/>
      <w:marBottom w:val="0"/>
      <w:divBdr>
        <w:top w:val="none" w:sz="0" w:space="0" w:color="auto"/>
        <w:left w:val="none" w:sz="0" w:space="0" w:color="auto"/>
        <w:bottom w:val="none" w:sz="0" w:space="0" w:color="auto"/>
        <w:right w:val="none" w:sz="0" w:space="0" w:color="auto"/>
      </w:divBdr>
    </w:div>
    <w:div w:id="431897009">
      <w:bodyDiv w:val="1"/>
      <w:marLeft w:val="0"/>
      <w:marRight w:val="0"/>
      <w:marTop w:val="0"/>
      <w:marBottom w:val="0"/>
      <w:divBdr>
        <w:top w:val="none" w:sz="0" w:space="0" w:color="auto"/>
        <w:left w:val="none" w:sz="0" w:space="0" w:color="auto"/>
        <w:bottom w:val="none" w:sz="0" w:space="0" w:color="auto"/>
        <w:right w:val="none" w:sz="0" w:space="0" w:color="auto"/>
      </w:divBdr>
    </w:div>
    <w:div w:id="558705788">
      <w:bodyDiv w:val="1"/>
      <w:marLeft w:val="0"/>
      <w:marRight w:val="0"/>
      <w:marTop w:val="0"/>
      <w:marBottom w:val="0"/>
      <w:divBdr>
        <w:top w:val="none" w:sz="0" w:space="0" w:color="auto"/>
        <w:left w:val="none" w:sz="0" w:space="0" w:color="auto"/>
        <w:bottom w:val="none" w:sz="0" w:space="0" w:color="auto"/>
        <w:right w:val="none" w:sz="0" w:space="0" w:color="auto"/>
      </w:divBdr>
    </w:div>
    <w:div w:id="601956901">
      <w:bodyDiv w:val="1"/>
      <w:marLeft w:val="0"/>
      <w:marRight w:val="0"/>
      <w:marTop w:val="0"/>
      <w:marBottom w:val="0"/>
      <w:divBdr>
        <w:top w:val="none" w:sz="0" w:space="0" w:color="auto"/>
        <w:left w:val="none" w:sz="0" w:space="0" w:color="auto"/>
        <w:bottom w:val="none" w:sz="0" w:space="0" w:color="auto"/>
        <w:right w:val="none" w:sz="0" w:space="0" w:color="auto"/>
      </w:divBdr>
    </w:div>
    <w:div w:id="795026175">
      <w:bodyDiv w:val="1"/>
      <w:marLeft w:val="0"/>
      <w:marRight w:val="0"/>
      <w:marTop w:val="0"/>
      <w:marBottom w:val="0"/>
      <w:divBdr>
        <w:top w:val="none" w:sz="0" w:space="0" w:color="auto"/>
        <w:left w:val="none" w:sz="0" w:space="0" w:color="auto"/>
        <w:bottom w:val="none" w:sz="0" w:space="0" w:color="auto"/>
        <w:right w:val="none" w:sz="0" w:space="0" w:color="auto"/>
      </w:divBdr>
    </w:div>
    <w:div w:id="948703412">
      <w:bodyDiv w:val="1"/>
      <w:marLeft w:val="0"/>
      <w:marRight w:val="0"/>
      <w:marTop w:val="0"/>
      <w:marBottom w:val="0"/>
      <w:divBdr>
        <w:top w:val="none" w:sz="0" w:space="0" w:color="auto"/>
        <w:left w:val="none" w:sz="0" w:space="0" w:color="auto"/>
        <w:bottom w:val="none" w:sz="0" w:space="0" w:color="auto"/>
        <w:right w:val="none" w:sz="0" w:space="0" w:color="auto"/>
      </w:divBdr>
    </w:div>
    <w:div w:id="1220940861">
      <w:bodyDiv w:val="1"/>
      <w:marLeft w:val="0"/>
      <w:marRight w:val="0"/>
      <w:marTop w:val="0"/>
      <w:marBottom w:val="0"/>
      <w:divBdr>
        <w:top w:val="none" w:sz="0" w:space="0" w:color="auto"/>
        <w:left w:val="none" w:sz="0" w:space="0" w:color="auto"/>
        <w:bottom w:val="none" w:sz="0" w:space="0" w:color="auto"/>
        <w:right w:val="none" w:sz="0" w:space="0" w:color="auto"/>
      </w:divBdr>
    </w:div>
    <w:div w:id="1546796479">
      <w:bodyDiv w:val="1"/>
      <w:marLeft w:val="0"/>
      <w:marRight w:val="0"/>
      <w:marTop w:val="0"/>
      <w:marBottom w:val="0"/>
      <w:divBdr>
        <w:top w:val="none" w:sz="0" w:space="0" w:color="auto"/>
        <w:left w:val="none" w:sz="0" w:space="0" w:color="auto"/>
        <w:bottom w:val="none" w:sz="0" w:space="0" w:color="auto"/>
        <w:right w:val="none" w:sz="0" w:space="0" w:color="auto"/>
      </w:divBdr>
    </w:div>
    <w:div w:id="1742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3816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frotas</dc:creator>
  <cp:lastModifiedBy>User</cp:lastModifiedBy>
  <cp:revision>2</cp:revision>
  <cp:lastPrinted>2024-03-21T17:15:00Z</cp:lastPrinted>
  <dcterms:created xsi:type="dcterms:W3CDTF">2025-09-19T18:40:00Z</dcterms:created>
  <dcterms:modified xsi:type="dcterms:W3CDTF">2025-09-19T18:40:00Z</dcterms:modified>
</cp:coreProperties>
</file>